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before="0" w:beforeAutospacing="0" w:after="0" w:afterAutospacing="0" w:line="570" w:lineRule="exact"/>
        <w:jc w:val="center"/>
        <w:textAlignment w:val="auto"/>
        <w:rPr>
          <w:rFonts w:ascii="Times New Roman" w:hAnsi="Times New Roman" w:cs="Times New Roman"/>
          <w:b/>
          <w:bCs/>
          <w:sz w:val="44"/>
          <w:szCs w:val="44"/>
        </w:rPr>
      </w:pPr>
      <w:bookmarkStart w:id="0" w:name="_GoBack"/>
      <w:bookmarkEnd w:id="0"/>
      <w:r>
        <w:rPr>
          <w:rFonts w:hint="eastAsia" w:ascii="宋体" w:hAnsi="宋体"/>
          <w:b/>
          <w:bCs/>
          <w:color w:val="auto"/>
          <w:sz w:val="44"/>
          <w:szCs w:val="44"/>
          <w:highlight w:val="none"/>
        </w:rPr>
        <w:t>长春工程学院</w:t>
      </w:r>
      <w:r>
        <w:rPr>
          <w:rFonts w:hint="eastAsia"/>
          <w:b/>
          <w:bCs/>
          <w:color w:val="auto"/>
          <w:sz w:val="44"/>
          <w:szCs w:val="44"/>
          <w:highlight w:val="none"/>
          <w:lang w:val="en-US" w:eastAsia="zh-CN"/>
        </w:rPr>
        <w:t>合同制聘用人员</w:t>
      </w:r>
    </w:p>
    <w:p>
      <w:pPr>
        <w:pStyle w:val="4"/>
        <w:keepNext w:val="0"/>
        <w:keepLines w:val="0"/>
        <w:pageBreakBefore w:val="0"/>
        <w:kinsoku/>
        <w:wordWrap/>
        <w:overflowPunct/>
        <w:topLinePunct w:val="0"/>
        <w:autoSpaceDE/>
        <w:autoSpaceDN/>
        <w:bidi w:val="0"/>
        <w:adjustRightInd/>
        <w:snapToGrid/>
        <w:spacing w:before="0" w:beforeAutospacing="0" w:after="0" w:afterAutospacing="0" w:line="570" w:lineRule="exact"/>
        <w:jc w:val="center"/>
        <w:textAlignment w:val="auto"/>
        <w:rPr>
          <w:rFonts w:ascii="Times New Roman" w:hAnsi="Times New Roman" w:cs="Times New Roman"/>
          <w:b/>
          <w:bCs/>
          <w:sz w:val="44"/>
          <w:szCs w:val="44"/>
        </w:rPr>
      </w:pPr>
      <w:r>
        <w:rPr>
          <w:rFonts w:ascii="Times New Roman" w:hAnsi="Times New Roman" w:cs="Times New Roman"/>
          <w:b/>
          <w:bCs/>
          <w:sz w:val="44"/>
          <w:szCs w:val="44"/>
        </w:rPr>
        <w:t>初级专业技术资格（职务）认定办法（试行）</w:t>
      </w:r>
    </w:p>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第一章 总  则</w:t>
      </w:r>
    </w:p>
    <w:p>
      <w:pPr>
        <w:pStyle w:val="4"/>
        <w:keepNext w:val="0"/>
        <w:keepLines w:val="0"/>
        <w:pageBreakBefore w:val="0"/>
        <w:kinsoku/>
        <w:wordWrap/>
        <w:overflowPunct/>
        <w:topLinePunct w:val="0"/>
        <w:autoSpaceDE/>
        <w:autoSpaceDN/>
        <w:bidi w:val="0"/>
        <w:adjustRightInd/>
        <w:snapToGrid/>
        <w:spacing w:before="0" w:beforeAutospacing="0" w:after="0" w:afterAutospacing="0" w:line="570" w:lineRule="exact"/>
        <w:ind w:firstLine="640" w:firstLineChars="200"/>
        <w:jc w:val="both"/>
        <w:textAlignment w:val="auto"/>
        <w:rPr>
          <w:rFonts w:ascii="Times New Roman" w:hAnsi="Times New Roman" w:eastAsia="仿宋_GB2312" w:cs="Times New Roman"/>
          <w:sz w:val="23"/>
          <w:szCs w:val="23"/>
        </w:rPr>
      </w:pPr>
      <w:r>
        <w:rPr>
          <w:rFonts w:hint="eastAsia" w:ascii="黑体" w:hAnsi="黑体" w:eastAsia="黑体" w:cs="黑体"/>
          <w:b w:val="0"/>
          <w:bCs w:val="0"/>
          <w:sz w:val="32"/>
          <w:szCs w:val="32"/>
          <w:lang w:val="en-US" w:eastAsia="zh-CN"/>
        </w:rPr>
        <w:t>第一条</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为进一步规范工作程序，做好我</w:t>
      </w:r>
      <w:r>
        <w:rPr>
          <w:rFonts w:hint="eastAsia" w:eastAsia="仿宋_GB2312" w:cs="Times New Roman"/>
          <w:sz w:val="32"/>
          <w:szCs w:val="32"/>
          <w:lang w:val="en-US" w:eastAsia="zh-CN"/>
        </w:rPr>
        <w:t>校</w:t>
      </w:r>
      <w:r>
        <w:rPr>
          <w:rFonts w:hint="eastAsia" w:eastAsia="仿宋_GB2312" w:cs="Times New Roman"/>
          <w:sz w:val="32"/>
          <w:szCs w:val="32"/>
          <w:highlight w:val="none"/>
          <w:lang w:val="en-US" w:eastAsia="zh-CN"/>
        </w:rPr>
        <w:t>编外人员</w:t>
      </w:r>
      <w:r>
        <w:rPr>
          <w:rFonts w:ascii="Times New Roman" w:hAnsi="Times New Roman" w:eastAsia="仿宋_GB2312" w:cs="Times New Roman"/>
          <w:sz w:val="32"/>
          <w:szCs w:val="32"/>
          <w:highlight w:val="none"/>
        </w:rPr>
        <w:t>初级专业技术资格（职务）认定</w:t>
      </w:r>
      <w:r>
        <w:rPr>
          <w:rFonts w:ascii="Times New Roman" w:hAnsi="Times New Roman" w:eastAsia="仿宋_GB2312" w:cs="Times New Roman"/>
          <w:sz w:val="32"/>
          <w:szCs w:val="32"/>
        </w:rPr>
        <w:t>工作，</w:t>
      </w:r>
      <w:r>
        <w:rPr>
          <w:rFonts w:hint="eastAsia" w:ascii="仿宋" w:hAnsi="仿宋" w:eastAsia="仿宋" w:cs="仿宋"/>
          <w:sz w:val="32"/>
          <w:szCs w:val="32"/>
        </w:rPr>
        <w:t>根据《职称评审管理暂行规定》（人社部第40号令）</w:t>
      </w:r>
      <w:r>
        <w:rPr>
          <w:rFonts w:hint="eastAsia" w:ascii="仿宋" w:hAnsi="仿宋" w:eastAsia="仿宋" w:cs="仿宋"/>
          <w:sz w:val="32"/>
          <w:szCs w:val="32"/>
          <w:lang w:val="en-US" w:eastAsia="zh-CN"/>
        </w:rPr>
        <w:t>、</w:t>
      </w:r>
      <w:r>
        <w:rPr>
          <w:rFonts w:hint="eastAsia" w:ascii="仿宋" w:hAnsi="仿宋" w:eastAsia="仿宋" w:cs="仿宋"/>
          <w:sz w:val="32"/>
          <w:szCs w:val="32"/>
        </w:rPr>
        <w:t>《吉林省深化职称制度改革的实施意见》（吉办发〔2018〕37号）</w:t>
      </w:r>
      <w:r>
        <w:rPr>
          <w:rFonts w:hint="eastAsia" w:ascii="仿宋" w:hAnsi="仿宋" w:eastAsia="仿宋" w:cs="仿宋"/>
          <w:sz w:val="32"/>
          <w:szCs w:val="32"/>
          <w:lang w:val="en-US" w:eastAsia="zh-CN"/>
        </w:rPr>
        <w:t>、《吉林省职称评审管理暂行办法》（</w:t>
      </w:r>
      <w:r>
        <w:rPr>
          <w:rFonts w:hint="eastAsia" w:ascii="仿宋" w:hAnsi="仿宋" w:eastAsia="仿宋" w:cs="仿宋"/>
          <w:sz w:val="32"/>
          <w:szCs w:val="32"/>
        </w:rPr>
        <w:t>吉</w:t>
      </w:r>
      <w:r>
        <w:rPr>
          <w:rFonts w:hint="eastAsia" w:ascii="仿宋" w:hAnsi="仿宋" w:eastAsia="仿宋" w:cs="仿宋"/>
          <w:sz w:val="32"/>
          <w:szCs w:val="32"/>
          <w:lang w:val="en-US" w:eastAsia="zh-CN"/>
        </w:rPr>
        <w:t>人社规</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w:t>
      </w:r>
      <w:r>
        <w:rPr>
          <w:rFonts w:hint="eastAsia" w:ascii="仿宋" w:hAnsi="仿宋" w:eastAsia="仿宋" w:cs="仿宋"/>
          <w:sz w:val="32"/>
          <w:szCs w:val="32"/>
          <w:lang w:val="en-US" w:eastAsia="zh-CN"/>
        </w:rPr>
        <w:t>2</w:t>
      </w:r>
      <w:r>
        <w:rPr>
          <w:rFonts w:hint="eastAsia" w:ascii="仿宋" w:hAnsi="仿宋" w:eastAsia="仿宋" w:cs="仿宋"/>
          <w:sz w:val="32"/>
          <w:szCs w:val="32"/>
        </w:rPr>
        <w:t>号</w:t>
      </w:r>
      <w:r>
        <w:rPr>
          <w:rFonts w:hint="eastAsia" w:ascii="仿宋" w:hAnsi="仿宋" w:eastAsia="仿宋" w:cs="仿宋"/>
          <w:sz w:val="32"/>
          <w:szCs w:val="32"/>
          <w:lang w:val="en-US" w:eastAsia="zh-CN"/>
        </w:rPr>
        <w:t>）、</w:t>
      </w:r>
      <w:r>
        <w:rPr>
          <w:rFonts w:hint="eastAsia" w:ascii="仿宋" w:hAnsi="仿宋" w:eastAsia="仿宋" w:cs="仿宋"/>
          <w:b w:val="0"/>
          <w:bCs w:val="0"/>
          <w:sz w:val="32"/>
          <w:szCs w:val="32"/>
          <w:lang w:val="en-US" w:eastAsia="zh-CN"/>
        </w:rPr>
        <w:t>《吉林省初级专业技术资格（职务）认定办法（试行）》</w:t>
      </w:r>
      <w:r>
        <w:rPr>
          <w:rFonts w:hint="eastAsia" w:ascii="仿宋" w:hAnsi="仿宋" w:eastAsia="仿宋" w:cs="仿宋"/>
          <w:sz w:val="32"/>
          <w:szCs w:val="32"/>
          <w:lang w:val="en-US" w:eastAsia="zh-CN"/>
        </w:rPr>
        <w:t>等文件</w:t>
      </w:r>
      <w:r>
        <w:rPr>
          <w:rFonts w:hint="eastAsia" w:ascii="仿宋" w:hAnsi="仿宋" w:eastAsia="仿宋" w:cs="仿宋"/>
          <w:sz w:val="32"/>
          <w:szCs w:val="32"/>
        </w:rPr>
        <w:t>精神，</w:t>
      </w:r>
      <w:r>
        <w:rPr>
          <w:rFonts w:hint="eastAsia" w:ascii="仿宋_GB2312" w:hAnsi="仿宋_GB2312" w:eastAsia="仿宋_GB2312" w:cs="仿宋_GB2312"/>
          <w:color w:val="auto"/>
          <w:sz w:val="32"/>
          <w:szCs w:val="32"/>
          <w:highlight w:val="none"/>
        </w:rPr>
        <w:t>结合学校实际，</w:t>
      </w:r>
      <w:r>
        <w:rPr>
          <w:rFonts w:ascii="Times New Roman" w:hAnsi="Times New Roman" w:eastAsia="仿宋_GB2312" w:cs="Times New Roman"/>
          <w:sz w:val="32"/>
          <w:szCs w:val="32"/>
        </w:rPr>
        <w:t>制订本办法。 </w:t>
      </w:r>
    </w:p>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val="en-US" w:eastAsia="zh-CN"/>
        </w:rPr>
        <w:t xml:space="preserve">第二章 </w:t>
      </w:r>
      <w:r>
        <w:rPr>
          <w:rFonts w:hint="eastAsia" w:ascii="黑体" w:hAnsi="黑体" w:eastAsia="黑体" w:cs="黑体"/>
          <w:color w:val="auto"/>
          <w:sz w:val="32"/>
          <w:szCs w:val="32"/>
          <w:highlight w:val="none"/>
        </w:rPr>
        <w:t>认定范围</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eastAsia" w:ascii="仿宋" w:hAnsi="仿宋" w:eastAsia="仿宋" w:cs="仿宋"/>
          <w:sz w:val="32"/>
          <w:szCs w:val="32"/>
        </w:rPr>
      </w:pPr>
      <w:r>
        <w:rPr>
          <w:rFonts w:hint="eastAsia" w:ascii="黑体" w:hAnsi="黑体" w:eastAsia="黑体" w:cs="黑体"/>
          <w:b w:val="0"/>
          <w:bCs w:val="0"/>
          <w:sz w:val="32"/>
          <w:szCs w:val="32"/>
          <w:lang w:val="en-US" w:eastAsia="zh-CN"/>
        </w:rPr>
        <w:t>第二条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申报初级职称认定人员应遵守中华人民共和国宪法和法律法规，具有良好的职业道德、敬业精神、作风端正，热爱本职工作，认真履行岗位职责。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640"/>
        <w:jc w:val="both"/>
        <w:textAlignment w:val="auto"/>
        <w:rPr>
          <w:rFonts w:hint="eastAsia" w:ascii="仿宋" w:hAnsi="仿宋" w:eastAsia="仿宋" w:cs="仿宋"/>
          <w:sz w:val="32"/>
          <w:szCs w:val="32"/>
        </w:rPr>
      </w:pPr>
      <w:r>
        <w:rPr>
          <w:rFonts w:hint="eastAsia" w:ascii="黑体" w:hAnsi="黑体" w:eastAsia="黑体" w:cs="黑体"/>
          <w:b w:val="0"/>
          <w:bCs w:val="0"/>
          <w:sz w:val="32"/>
          <w:szCs w:val="32"/>
          <w:lang w:val="en-US" w:eastAsia="zh-CN"/>
        </w:rPr>
        <w:t>第三条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申报初级职称认定人员</w:t>
      </w:r>
      <w:r>
        <w:rPr>
          <w:rFonts w:hint="eastAsia" w:ascii="仿宋" w:hAnsi="仿宋" w:eastAsia="仿宋" w:cs="仿宋"/>
          <w:sz w:val="32"/>
          <w:szCs w:val="32"/>
          <w:lang w:val="en-US" w:eastAsia="zh-CN"/>
        </w:rPr>
        <w:t>范围</w:t>
      </w:r>
      <w:r>
        <w:rPr>
          <w:rFonts w:hint="eastAsia" w:ascii="仿宋" w:hAnsi="仿宋" w:eastAsia="仿宋" w:cs="仿宋"/>
          <w:sz w:val="32"/>
          <w:szCs w:val="32"/>
        </w:rPr>
        <w:t>为</w:t>
      </w:r>
      <w:r>
        <w:rPr>
          <w:rFonts w:hint="eastAsia" w:ascii="仿宋" w:hAnsi="仿宋" w:eastAsia="仿宋" w:cs="仿宋"/>
          <w:sz w:val="32"/>
          <w:szCs w:val="32"/>
          <w:lang w:val="en-US" w:eastAsia="zh-CN"/>
        </w:rPr>
        <w:t>我校</w:t>
      </w:r>
      <w:r>
        <w:rPr>
          <w:rFonts w:hint="eastAsia" w:ascii="仿宋" w:hAnsi="仿宋" w:eastAsia="仿宋" w:cs="仿宋"/>
          <w:sz w:val="32"/>
          <w:szCs w:val="32"/>
        </w:rPr>
        <w:t>从事专业技术工作</w:t>
      </w:r>
      <w:r>
        <w:rPr>
          <w:rFonts w:hint="eastAsia" w:ascii="仿宋" w:hAnsi="仿宋" w:eastAsia="仿宋" w:cs="仿宋"/>
          <w:sz w:val="32"/>
          <w:szCs w:val="32"/>
          <w:lang w:val="en-US" w:eastAsia="zh-CN"/>
        </w:rPr>
        <w:t>的</w:t>
      </w:r>
      <w:r>
        <w:rPr>
          <w:rFonts w:hint="eastAsia" w:eastAsia="仿宋_GB2312" w:cs="Times New Roman"/>
          <w:sz w:val="32"/>
          <w:szCs w:val="32"/>
          <w:highlight w:val="none"/>
          <w:lang w:val="en-US" w:eastAsia="zh-CN"/>
        </w:rPr>
        <w:t>合同制聘用人员</w:t>
      </w:r>
      <w:r>
        <w:rPr>
          <w:rFonts w:hint="eastAsia" w:ascii="仿宋" w:hAnsi="仿宋" w:eastAsia="仿宋" w:cs="仿宋"/>
          <w:sz w:val="32"/>
          <w:szCs w:val="32"/>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570" w:lineRule="exact"/>
        <w:jc w:val="center"/>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第三章 </w:t>
      </w:r>
      <w:r>
        <w:rPr>
          <w:rFonts w:ascii="Times New Roman" w:hAnsi="Times New Roman" w:eastAsia="黑体" w:cs="Times New Roman"/>
          <w:sz w:val="32"/>
          <w:szCs w:val="32"/>
        </w:rPr>
        <w:t>认定条件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jc w:val="both"/>
        <w:textAlignment w:val="auto"/>
        <w:rPr>
          <w:rFonts w:hint="eastAsia" w:ascii="仿宋" w:hAnsi="仿宋" w:eastAsia="仿宋" w:cs="仿宋"/>
          <w:sz w:val="32"/>
          <w:szCs w:val="32"/>
        </w:rPr>
      </w:pPr>
      <w:r>
        <w:rPr>
          <w:rFonts w:ascii="Times New Roman" w:hAnsi="Times New Roman" w:eastAsia="仿宋_GB2312" w:cs="Times New Roman"/>
          <w:sz w:val="32"/>
          <w:szCs w:val="32"/>
        </w:rPr>
        <w:t>　　</w:t>
      </w:r>
      <w:r>
        <w:rPr>
          <w:rFonts w:hint="eastAsia" w:ascii="黑体" w:hAnsi="黑体" w:eastAsia="黑体" w:cs="黑体"/>
          <w:b w:val="0"/>
          <w:bCs w:val="0"/>
          <w:sz w:val="32"/>
          <w:szCs w:val="32"/>
          <w:lang w:val="en-US" w:eastAsia="zh-CN"/>
        </w:rPr>
        <w:t>第四条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highlight w:val="none"/>
        </w:rPr>
        <w:t>具备国家教育行政部门批准认可的院校和经总政、总参批准认可的部</w:t>
      </w:r>
      <w:r>
        <w:rPr>
          <w:rFonts w:hint="eastAsia" w:ascii="仿宋" w:hAnsi="仿宋" w:eastAsia="仿宋" w:cs="仿宋"/>
          <w:sz w:val="32"/>
          <w:szCs w:val="32"/>
        </w:rPr>
        <w:t>队院校所授予的学历学位，以及中央党校、各省（自治区、直辖市）委党校对学制两年以上的长期班次学员所授予的党校学历。不属于上述院校授予的学历学位证书和教育行政部门不认可的各种培训班修业、结业证书或专业证书，均不能视为资格认定条件中所要求的学历学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lang w:val="en-US" w:eastAsia="zh-CN"/>
        </w:rPr>
        <w:t>第五条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申报初级职称认定人员需掌握本专业的基础理论知识和专业技术知识。</w:t>
      </w:r>
    </w:p>
    <w:p>
      <w:pPr>
        <w:pStyle w:val="4"/>
        <w:keepNext w:val="0"/>
        <w:keepLines w:val="0"/>
        <w:pageBreakBefore w:val="0"/>
        <w:kinsoku/>
        <w:wordWrap/>
        <w:overflowPunct/>
        <w:topLinePunct w:val="0"/>
        <w:autoSpaceDE/>
        <w:autoSpaceDN/>
        <w:bidi w:val="0"/>
        <w:adjustRightInd/>
        <w:snapToGrid/>
        <w:spacing w:before="0" w:beforeAutospacing="0" w:after="0" w:afterAutospacing="0" w:line="570" w:lineRule="exact"/>
        <w:jc w:val="both"/>
        <w:textAlignment w:val="auto"/>
        <w:rPr>
          <w:rFonts w:ascii="Times New Roman" w:hAnsi="Times New Roman" w:eastAsia="仿宋_GB2312" w:cs="Times New Roman"/>
          <w:sz w:val="23"/>
          <w:szCs w:val="23"/>
        </w:rPr>
      </w:pPr>
      <w:r>
        <w:rPr>
          <w:rFonts w:hint="eastAsia" w:ascii="仿宋" w:hAnsi="仿宋" w:eastAsia="仿宋" w:cs="仿宋"/>
          <w:sz w:val="32"/>
          <w:szCs w:val="32"/>
        </w:rPr>
        <w:t>　　</w:t>
      </w:r>
      <w:r>
        <w:rPr>
          <w:rFonts w:hint="eastAsia" w:ascii="黑体" w:hAnsi="黑体" w:eastAsia="黑体" w:cs="黑体"/>
          <w:sz w:val="32"/>
          <w:szCs w:val="32"/>
          <w:lang w:val="en-US" w:eastAsia="zh-CN"/>
        </w:rPr>
        <w:t xml:space="preserve">第六条 </w:t>
      </w:r>
      <w:r>
        <w:rPr>
          <w:rFonts w:hint="eastAsia" w:ascii="Times New Roman" w:hAnsi="Times New Roman" w:eastAsia="仿宋_GB2312" w:cs="Times New Roman"/>
          <w:sz w:val="32"/>
          <w:szCs w:val="32"/>
          <w:lang w:val="en-US" w:eastAsia="zh-CN"/>
        </w:rPr>
        <w:t>认定初级专业技术资格（职务）</w:t>
      </w:r>
      <w:r>
        <w:rPr>
          <w:rFonts w:hint="eastAsia" w:ascii="仿宋_GB2312" w:hAnsi="仿宋" w:eastAsia="仿宋_GB2312"/>
          <w:color w:val="auto"/>
          <w:sz w:val="32"/>
          <w:szCs w:val="32"/>
          <w:highlight w:val="none"/>
        </w:rPr>
        <w:t>须具备以下条件</w:t>
      </w:r>
      <w:r>
        <w:rPr>
          <w:rFonts w:hint="eastAsia" w:ascii="仿宋_GB2312" w:hAnsi="仿宋" w:eastAsia="仿宋_GB2312"/>
          <w:color w:val="auto"/>
          <w:sz w:val="32"/>
          <w:szCs w:val="32"/>
          <w:highlight w:val="none"/>
          <w:lang w:val="en-US" w:eastAsia="zh-CN"/>
        </w:rPr>
        <w:t>之一</w:t>
      </w:r>
      <w:r>
        <w:rPr>
          <w:rFonts w:ascii="Times New Roman" w:hAnsi="Times New Roman" w:eastAsia="仿宋_GB2312" w:cs="Times New Roman"/>
          <w:sz w:val="32"/>
          <w:szCs w:val="32"/>
        </w:rPr>
        <w:t>： </w:t>
      </w:r>
    </w:p>
    <w:p>
      <w:pPr>
        <w:pStyle w:val="4"/>
        <w:keepNext w:val="0"/>
        <w:keepLines w:val="0"/>
        <w:pageBreakBefore w:val="0"/>
        <w:kinsoku/>
        <w:wordWrap/>
        <w:overflowPunct/>
        <w:topLinePunct w:val="0"/>
        <w:autoSpaceDE/>
        <w:autoSpaceDN/>
        <w:bidi w:val="0"/>
        <w:adjustRightInd/>
        <w:snapToGrid/>
        <w:spacing w:before="0" w:beforeAutospacing="0" w:after="0" w:afterAutospacing="0" w:line="570" w:lineRule="exact"/>
        <w:ind w:firstLine="640" w:firstLineChars="200"/>
        <w:jc w:val="both"/>
        <w:textAlignment w:val="auto"/>
        <w:rPr>
          <w:rFonts w:ascii="Times New Roman" w:hAnsi="Times New Roman" w:eastAsia="仿宋_GB2312" w:cs="Times New Roman"/>
          <w:sz w:val="23"/>
          <w:szCs w:val="23"/>
          <w:highlight w:val="none"/>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highlight w:val="none"/>
          <w:lang w:val="en-US" w:eastAsia="zh-CN"/>
        </w:rPr>
        <w:t>一</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具有大学本科学历，符合岗位专业条件，并从事本专业</w:t>
      </w:r>
      <w:r>
        <w:rPr>
          <w:rFonts w:hint="eastAsia" w:ascii="Times New Roman" w:hAnsi="Times New Roman" w:eastAsia="仿宋_GB2312" w:cs="Times New Roman"/>
          <w:sz w:val="32"/>
          <w:szCs w:val="32"/>
          <w:highlight w:val="none"/>
          <w:lang w:eastAsia="zh-CN"/>
        </w:rPr>
        <w:t>工作</w:t>
      </w:r>
      <w:r>
        <w:rPr>
          <w:rFonts w:ascii="Times New Roman" w:hAnsi="Times New Roman" w:eastAsia="仿宋_GB2312" w:cs="Times New Roman"/>
          <w:sz w:val="32"/>
          <w:szCs w:val="32"/>
          <w:highlight w:val="none"/>
        </w:rPr>
        <w:t>一年</w:t>
      </w:r>
      <w:r>
        <w:rPr>
          <w:rFonts w:hint="eastAsia" w:ascii="Times New Roman" w:hAnsi="Times New Roman" w:eastAsia="仿宋_GB2312" w:cs="Times New Roman"/>
          <w:sz w:val="32"/>
          <w:szCs w:val="32"/>
          <w:highlight w:val="none"/>
          <w:lang w:val="en-US" w:eastAsia="zh-CN"/>
        </w:rPr>
        <w:t>及</w:t>
      </w:r>
      <w:r>
        <w:rPr>
          <w:rFonts w:ascii="Times New Roman" w:hAnsi="Times New Roman" w:eastAsia="仿宋_GB2312" w:cs="Times New Roman"/>
          <w:sz w:val="32"/>
          <w:szCs w:val="32"/>
          <w:highlight w:val="none"/>
        </w:rPr>
        <w:t>以上；或具有大学本科学历，不符合岗位专业条件，从事本专业</w:t>
      </w:r>
      <w:r>
        <w:rPr>
          <w:rFonts w:hint="eastAsia" w:ascii="Times New Roman" w:hAnsi="Times New Roman" w:eastAsia="仿宋_GB2312" w:cs="Times New Roman"/>
          <w:sz w:val="32"/>
          <w:szCs w:val="32"/>
          <w:highlight w:val="none"/>
          <w:lang w:eastAsia="zh-CN"/>
        </w:rPr>
        <w:t>工作</w:t>
      </w:r>
      <w:r>
        <w:rPr>
          <w:rFonts w:ascii="Times New Roman" w:hAnsi="Times New Roman" w:eastAsia="仿宋_GB2312" w:cs="Times New Roman"/>
          <w:sz w:val="32"/>
          <w:szCs w:val="32"/>
          <w:highlight w:val="none"/>
        </w:rPr>
        <w:t>两年</w:t>
      </w:r>
      <w:r>
        <w:rPr>
          <w:rFonts w:hint="eastAsia" w:ascii="Times New Roman" w:hAnsi="Times New Roman" w:eastAsia="仿宋_GB2312" w:cs="Times New Roman"/>
          <w:sz w:val="32"/>
          <w:szCs w:val="32"/>
          <w:highlight w:val="none"/>
          <w:lang w:val="en-US" w:eastAsia="zh-CN"/>
        </w:rPr>
        <w:t>及</w:t>
      </w:r>
      <w:r>
        <w:rPr>
          <w:rFonts w:ascii="Times New Roman" w:hAnsi="Times New Roman" w:eastAsia="仿宋_GB2312" w:cs="Times New Roman"/>
          <w:sz w:val="32"/>
          <w:szCs w:val="32"/>
          <w:highlight w:val="none"/>
        </w:rPr>
        <w:t>以上。 </w:t>
      </w:r>
    </w:p>
    <w:p>
      <w:pPr>
        <w:pStyle w:val="4"/>
        <w:keepNext w:val="0"/>
        <w:keepLines w:val="0"/>
        <w:pageBreakBefore w:val="0"/>
        <w:kinsoku/>
        <w:wordWrap/>
        <w:overflowPunct/>
        <w:topLinePunct w:val="0"/>
        <w:autoSpaceDE/>
        <w:autoSpaceDN/>
        <w:bidi w:val="0"/>
        <w:adjustRightInd/>
        <w:snapToGrid/>
        <w:spacing w:before="0" w:beforeAutospacing="0" w:after="0" w:afterAutospacing="0" w:line="570" w:lineRule="exact"/>
        <w:jc w:val="both"/>
        <w:textAlignment w:val="auto"/>
        <w:rPr>
          <w:rFonts w:ascii="Times New Roman" w:hAnsi="Times New Roman" w:eastAsia="仿宋_GB2312" w:cs="Times New Roman"/>
          <w:sz w:val="23"/>
          <w:szCs w:val="23"/>
          <w:highlight w:val="none"/>
        </w:rPr>
      </w:pPr>
      <w:r>
        <w:rPr>
          <w:rFonts w:ascii="Times New Roman" w:hAnsi="Times New Roman" w:eastAsia="仿宋_GB2312" w:cs="Times New Roman"/>
          <w:sz w:val="32"/>
          <w:szCs w:val="32"/>
          <w:highlight w:val="none"/>
        </w:rPr>
        <w:t>　　</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二</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具有大专学历，符合岗位专业条件，从事本专业</w:t>
      </w:r>
      <w:r>
        <w:rPr>
          <w:rFonts w:hint="eastAsia" w:ascii="Times New Roman" w:hAnsi="Times New Roman" w:eastAsia="仿宋_GB2312" w:cs="Times New Roman"/>
          <w:sz w:val="32"/>
          <w:szCs w:val="32"/>
          <w:highlight w:val="none"/>
          <w:lang w:eastAsia="zh-CN"/>
        </w:rPr>
        <w:t>工作</w:t>
      </w:r>
      <w:r>
        <w:rPr>
          <w:rFonts w:ascii="Times New Roman" w:hAnsi="Times New Roman" w:eastAsia="仿宋_GB2312" w:cs="Times New Roman"/>
          <w:sz w:val="32"/>
          <w:szCs w:val="32"/>
          <w:highlight w:val="none"/>
        </w:rPr>
        <w:t>三年</w:t>
      </w:r>
      <w:r>
        <w:rPr>
          <w:rFonts w:hint="eastAsia" w:ascii="Times New Roman" w:hAnsi="Times New Roman" w:eastAsia="仿宋_GB2312" w:cs="Times New Roman"/>
          <w:sz w:val="32"/>
          <w:szCs w:val="32"/>
          <w:highlight w:val="none"/>
          <w:lang w:val="en-US" w:eastAsia="zh-CN"/>
        </w:rPr>
        <w:t>及</w:t>
      </w:r>
      <w:r>
        <w:rPr>
          <w:rFonts w:ascii="Times New Roman" w:hAnsi="Times New Roman" w:eastAsia="仿宋_GB2312" w:cs="Times New Roman"/>
          <w:sz w:val="32"/>
          <w:szCs w:val="32"/>
          <w:highlight w:val="none"/>
        </w:rPr>
        <w:t>以上；或具有大专学历，不符合岗位专业条件，从事本专业</w:t>
      </w:r>
      <w:r>
        <w:rPr>
          <w:rFonts w:hint="eastAsia" w:ascii="Times New Roman" w:hAnsi="Times New Roman" w:eastAsia="仿宋_GB2312" w:cs="Times New Roman"/>
          <w:sz w:val="32"/>
          <w:szCs w:val="32"/>
          <w:highlight w:val="none"/>
          <w:lang w:eastAsia="zh-CN"/>
        </w:rPr>
        <w:t>工作</w:t>
      </w:r>
      <w:r>
        <w:rPr>
          <w:rFonts w:ascii="Times New Roman" w:hAnsi="Times New Roman" w:eastAsia="仿宋_GB2312" w:cs="Times New Roman"/>
          <w:sz w:val="32"/>
          <w:szCs w:val="32"/>
          <w:highlight w:val="none"/>
        </w:rPr>
        <w:t>四年</w:t>
      </w:r>
      <w:r>
        <w:rPr>
          <w:rFonts w:hint="eastAsia" w:ascii="Times New Roman" w:hAnsi="Times New Roman" w:eastAsia="仿宋_GB2312" w:cs="Times New Roman"/>
          <w:sz w:val="32"/>
          <w:szCs w:val="32"/>
          <w:highlight w:val="none"/>
          <w:lang w:val="en-US" w:eastAsia="zh-CN"/>
        </w:rPr>
        <w:t>及</w:t>
      </w:r>
      <w:r>
        <w:rPr>
          <w:rFonts w:ascii="Times New Roman" w:hAnsi="Times New Roman" w:eastAsia="仿宋_GB2312" w:cs="Times New Roman"/>
          <w:sz w:val="32"/>
          <w:szCs w:val="32"/>
          <w:highlight w:val="none"/>
        </w:rPr>
        <w:t>以上。 </w:t>
      </w:r>
    </w:p>
    <w:p>
      <w:pPr>
        <w:pStyle w:val="4"/>
        <w:keepNext w:val="0"/>
        <w:keepLines w:val="0"/>
        <w:pageBreakBefore w:val="0"/>
        <w:kinsoku/>
        <w:wordWrap/>
        <w:overflowPunct/>
        <w:topLinePunct w:val="0"/>
        <w:autoSpaceDE/>
        <w:autoSpaceDN/>
        <w:bidi w:val="0"/>
        <w:adjustRightInd/>
        <w:snapToGrid/>
        <w:spacing w:before="0" w:beforeAutospacing="0" w:after="0" w:afterAutospacing="0" w:line="570" w:lineRule="exact"/>
        <w:ind w:firstLine="640"/>
        <w:jc w:val="both"/>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三</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具有中专学历，符合岗位专业条件，从事本专业</w:t>
      </w:r>
      <w:r>
        <w:rPr>
          <w:rFonts w:hint="eastAsia" w:ascii="Times New Roman" w:hAnsi="Times New Roman" w:eastAsia="仿宋_GB2312" w:cs="Times New Roman"/>
          <w:sz w:val="32"/>
          <w:szCs w:val="32"/>
          <w:highlight w:val="none"/>
          <w:lang w:eastAsia="zh-CN"/>
        </w:rPr>
        <w:t>工作</w:t>
      </w:r>
      <w:r>
        <w:rPr>
          <w:rFonts w:ascii="Times New Roman" w:hAnsi="Times New Roman" w:eastAsia="仿宋_GB2312" w:cs="Times New Roman"/>
          <w:sz w:val="32"/>
          <w:szCs w:val="32"/>
          <w:highlight w:val="none"/>
        </w:rPr>
        <w:t>五年</w:t>
      </w:r>
      <w:r>
        <w:rPr>
          <w:rFonts w:hint="eastAsia" w:ascii="Times New Roman" w:hAnsi="Times New Roman" w:eastAsia="仿宋_GB2312" w:cs="Times New Roman"/>
          <w:sz w:val="32"/>
          <w:szCs w:val="32"/>
          <w:highlight w:val="none"/>
          <w:lang w:val="en-US" w:eastAsia="zh-CN"/>
        </w:rPr>
        <w:t>及</w:t>
      </w:r>
      <w:r>
        <w:rPr>
          <w:rFonts w:ascii="Times New Roman" w:hAnsi="Times New Roman" w:eastAsia="仿宋_GB2312" w:cs="Times New Roman"/>
          <w:sz w:val="32"/>
          <w:szCs w:val="32"/>
          <w:highlight w:val="none"/>
        </w:rPr>
        <w:t>以上；或具有中专学历，不符合岗位专业条件，从事本专业</w:t>
      </w:r>
      <w:r>
        <w:rPr>
          <w:rFonts w:hint="eastAsia" w:ascii="Times New Roman" w:hAnsi="Times New Roman" w:eastAsia="仿宋_GB2312" w:cs="Times New Roman"/>
          <w:sz w:val="32"/>
          <w:szCs w:val="32"/>
          <w:highlight w:val="none"/>
          <w:lang w:eastAsia="zh-CN"/>
        </w:rPr>
        <w:t>工作</w:t>
      </w:r>
      <w:r>
        <w:rPr>
          <w:rFonts w:ascii="Times New Roman" w:hAnsi="Times New Roman" w:eastAsia="仿宋_GB2312" w:cs="Times New Roman"/>
          <w:sz w:val="32"/>
          <w:szCs w:val="32"/>
          <w:highlight w:val="none"/>
        </w:rPr>
        <w:t>六年。 </w:t>
      </w:r>
    </w:p>
    <w:p>
      <w:pPr>
        <w:pStyle w:val="4"/>
        <w:keepNext w:val="0"/>
        <w:keepLines w:val="0"/>
        <w:pageBreakBefore w:val="0"/>
        <w:kinsoku/>
        <w:wordWrap/>
        <w:overflowPunct/>
        <w:topLinePunct w:val="0"/>
        <w:autoSpaceDE/>
        <w:autoSpaceDN/>
        <w:bidi w:val="0"/>
        <w:adjustRightInd/>
        <w:snapToGrid/>
        <w:spacing w:before="0" w:beforeAutospacing="0" w:after="0" w:afterAutospacing="0" w:line="570" w:lineRule="exact"/>
        <w:jc w:val="center"/>
        <w:textAlignment w:val="auto"/>
        <w:rPr>
          <w:rFonts w:hint="eastAsia"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第四章 </w:t>
      </w:r>
      <w:r>
        <w:rPr>
          <w:rFonts w:hint="eastAsia" w:ascii="Times New Roman" w:hAnsi="Times New Roman" w:eastAsia="黑体" w:cs="Times New Roman"/>
          <w:sz w:val="32"/>
          <w:szCs w:val="32"/>
        </w:rPr>
        <w:t>认定程序及结果备案</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lang w:val="en-US" w:eastAsia="zh-CN"/>
        </w:rPr>
        <w:t>第七条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申报专业技术职务由本人向所在单位</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部门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提出申请，同时提交相关佐证材料。</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lang w:val="en-US" w:eastAsia="zh-CN"/>
        </w:rPr>
        <w:t xml:space="preserve">第八条 </w:t>
      </w:r>
      <w:r>
        <w:rPr>
          <w:rFonts w:hint="eastAsia" w:ascii="仿宋_GB2312" w:hAnsi="仿宋_GB2312" w:eastAsia="仿宋_GB2312" w:cs="仿宋_GB2312"/>
          <w:color w:val="auto"/>
          <w:sz w:val="32"/>
          <w:szCs w:val="32"/>
          <w:highlight w:val="none"/>
        </w:rPr>
        <w:t>单位</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部门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对申报人思想政治表现、职业道德素养、工作表现和学历、资历、基本条件和业绩成果等进行初审和推荐，形成推荐意见。</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lang w:val="en-US" w:eastAsia="zh-CN"/>
        </w:rPr>
        <w:t xml:space="preserve">第九条 </w:t>
      </w:r>
      <w:r>
        <w:rPr>
          <w:rFonts w:hint="eastAsia" w:ascii="仿宋_GB2312" w:hAnsi="仿宋_GB2312" w:eastAsia="仿宋_GB2312" w:cs="仿宋_GB2312"/>
          <w:color w:val="auto"/>
          <w:sz w:val="32"/>
          <w:szCs w:val="32"/>
          <w:highlight w:val="none"/>
          <w:lang w:val="en-US" w:eastAsia="zh-CN"/>
        </w:rPr>
        <w:t>人事处</w:t>
      </w:r>
      <w:r>
        <w:rPr>
          <w:rFonts w:hint="eastAsia" w:ascii="仿宋_GB2312" w:hAnsi="仿宋_GB2312" w:eastAsia="仿宋_GB2312" w:cs="仿宋_GB2312"/>
          <w:color w:val="auto"/>
          <w:sz w:val="32"/>
          <w:szCs w:val="32"/>
          <w:highlight w:val="none"/>
        </w:rPr>
        <w:t>协同</w:t>
      </w:r>
      <w:r>
        <w:rPr>
          <w:rFonts w:hint="eastAsia" w:ascii="仿宋_GB2312" w:hAnsi="仿宋_GB2312" w:eastAsia="仿宋_GB2312" w:cs="仿宋_GB2312"/>
          <w:color w:val="auto"/>
          <w:sz w:val="32"/>
          <w:szCs w:val="32"/>
          <w:highlight w:val="none"/>
          <w:lang w:val="en-US" w:eastAsia="zh-CN"/>
        </w:rPr>
        <w:t>相</w:t>
      </w:r>
      <w:r>
        <w:rPr>
          <w:rFonts w:hint="eastAsia" w:ascii="仿宋_GB2312" w:hAnsi="仿宋_GB2312" w:eastAsia="仿宋_GB2312" w:cs="仿宋_GB2312"/>
          <w:color w:val="auto"/>
          <w:sz w:val="32"/>
          <w:szCs w:val="32"/>
          <w:highlight w:val="none"/>
        </w:rPr>
        <w:t>关职能部门对</w:t>
      </w:r>
      <w:r>
        <w:rPr>
          <w:rFonts w:hint="eastAsia" w:ascii="仿宋_GB2312" w:hAnsi="仿宋_GB2312" w:eastAsia="仿宋_GB2312" w:cs="仿宋_GB2312"/>
          <w:color w:val="auto"/>
          <w:sz w:val="32"/>
          <w:szCs w:val="32"/>
          <w:highlight w:val="none"/>
          <w:lang w:eastAsia="zh-CN"/>
        </w:rPr>
        <w:t>参评人员</w:t>
      </w:r>
      <w:r>
        <w:rPr>
          <w:rFonts w:hint="eastAsia" w:ascii="仿宋_GB2312" w:hAnsi="仿宋_GB2312" w:eastAsia="仿宋_GB2312" w:cs="仿宋_GB2312"/>
          <w:color w:val="auto"/>
          <w:sz w:val="32"/>
          <w:szCs w:val="32"/>
          <w:highlight w:val="none"/>
        </w:rPr>
        <w:t>进行资格审核认定。</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lang w:val="en-US" w:eastAsia="zh-CN"/>
        </w:rPr>
        <w:t xml:space="preserve">第十条 </w:t>
      </w:r>
      <w:r>
        <w:rPr>
          <w:rFonts w:hint="eastAsia" w:ascii="仿宋_GB2312" w:hAnsi="仿宋_GB2312" w:eastAsia="仿宋_GB2312" w:cs="仿宋_GB2312"/>
          <w:color w:val="auto"/>
          <w:sz w:val="32"/>
          <w:szCs w:val="32"/>
          <w:highlight w:val="none"/>
          <w:lang w:val="en-US" w:eastAsia="zh-CN"/>
        </w:rPr>
        <w:t>人事处组织召开专业技术评聘工作领导小组会，审议符合认定条件</w:t>
      </w:r>
      <w:r>
        <w:rPr>
          <w:rFonts w:hint="eastAsia" w:ascii="仿宋" w:hAnsi="仿宋" w:eastAsia="仿宋" w:cs="仿宋"/>
          <w:kern w:val="0"/>
          <w:sz w:val="32"/>
          <w:szCs w:val="32"/>
          <w:highlight w:val="none"/>
          <w:lang w:val="en-US" w:eastAsia="zh-CN" w:bidi="ar-SA"/>
        </w:rPr>
        <w:t>人员。</w:t>
      </w:r>
      <w:r>
        <w:rPr>
          <w:rFonts w:hint="eastAsia" w:ascii="仿宋_GB2312" w:hAnsi="仿宋_GB2312" w:eastAsia="仿宋_GB2312" w:cs="仿宋_GB2312"/>
          <w:color w:val="auto"/>
          <w:sz w:val="32"/>
          <w:szCs w:val="32"/>
          <w:highlight w:val="none"/>
          <w:lang w:val="en-US" w:eastAsia="zh-CN"/>
        </w:rPr>
        <w:t>专业技术评聘工作领导小组</w:t>
      </w:r>
      <w:r>
        <w:rPr>
          <w:rFonts w:hint="eastAsia" w:ascii="仿宋" w:hAnsi="仿宋" w:eastAsia="仿宋" w:cs="仿宋"/>
          <w:kern w:val="0"/>
          <w:sz w:val="32"/>
          <w:szCs w:val="32"/>
          <w:highlight w:val="none"/>
          <w:lang w:val="en-US" w:eastAsia="zh-CN" w:bidi="ar-SA"/>
        </w:rPr>
        <w:t>予以初级认定后，由人事处将《长春工程学院初级专业技术资格认定表》存入本人档案。</w:t>
      </w:r>
      <w:r>
        <w:rPr>
          <w:rFonts w:hint="eastAsia" w:ascii="黑体" w:hAnsi="黑体" w:eastAsia="黑体" w:cs="黑体"/>
          <w:color w:val="auto"/>
          <w:sz w:val="32"/>
          <w:szCs w:val="32"/>
          <w:highlight w:val="none"/>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jc w:val="center"/>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xml:space="preserve">第五章 </w:t>
      </w:r>
      <w:r>
        <w:rPr>
          <w:rFonts w:hint="eastAsia" w:ascii="黑体" w:hAnsi="黑体" w:eastAsia="黑体" w:cs="黑体"/>
          <w:sz w:val="32"/>
          <w:szCs w:val="32"/>
        </w:rPr>
        <w:t>认定要求</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jc w:val="both"/>
        <w:textAlignment w:val="auto"/>
        <w:rPr>
          <w:rFonts w:hint="eastAsia" w:ascii="仿宋" w:hAnsi="仿宋" w:eastAsia="仿宋" w:cs="仿宋"/>
          <w:sz w:val="32"/>
          <w:szCs w:val="32"/>
          <w:highlight w:val="none"/>
        </w:rPr>
      </w:pPr>
      <w:r>
        <w:rPr>
          <w:rFonts w:hint="eastAsia" w:ascii="仿宋" w:hAnsi="仿宋" w:eastAsia="仿宋" w:cs="仿宋"/>
          <w:sz w:val="32"/>
          <w:szCs w:val="32"/>
        </w:rPr>
        <w:t>　　</w:t>
      </w:r>
      <w:r>
        <w:rPr>
          <w:rFonts w:hint="eastAsia" w:ascii="黑体" w:hAnsi="黑体" w:eastAsia="黑体" w:cs="黑体"/>
          <w:color w:val="auto"/>
          <w:sz w:val="32"/>
          <w:szCs w:val="32"/>
          <w:highlight w:val="none"/>
          <w:lang w:val="en-US" w:eastAsia="zh-CN"/>
        </w:rPr>
        <w:t xml:space="preserve">第十一条 </w:t>
      </w:r>
      <w:r>
        <w:rPr>
          <w:rFonts w:hint="eastAsia" w:ascii="仿宋" w:hAnsi="仿宋" w:eastAsia="仿宋" w:cs="仿宋"/>
          <w:sz w:val="32"/>
          <w:szCs w:val="32"/>
        </w:rPr>
        <w:t>初级职称认定不包含国家规定的考试范围以内的系列。具</w:t>
      </w:r>
      <w:r>
        <w:rPr>
          <w:rFonts w:hint="eastAsia" w:ascii="仿宋" w:hAnsi="仿宋" w:eastAsia="仿宋" w:cs="仿宋"/>
          <w:sz w:val="32"/>
          <w:szCs w:val="32"/>
          <w:highlight w:val="none"/>
        </w:rPr>
        <w:t>备专业准入专业限制要求的专业，申报人应取得相应有效职业资格。</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color w:val="auto"/>
          <w:sz w:val="32"/>
          <w:szCs w:val="32"/>
          <w:highlight w:val="none"/>
          <w:lang w:val="en-US" w:eastAsia="zh-CN"/>
        </w:rPr>
        <w:t xml:space="preserve">第十二条 </w:t>
      </w:r>
      <w:r>
        <w:rPr>
          <w:rFonts w:hint="eastAsia" w:ascii="仿宋" w:hAnsi="仿宋" w:eastAsia="仿宋" w:cs="仿宋"/>
          <w:sz w:val="32"/>
          <w:szCs w:val="32"/>
        </w:rPr>
        <w:t>初级职称申报人应提交以下材料：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64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学历、单位聘任合同或劳动关系相关证明；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jc w:val="both"/>
        <w:textAlignment w:val="auto"/>
        <w:rPr>
          <w:rFonts w:hint="eastAsia" w:ascii="仿宋" w:hAnsi="仿宋" w:eastAsia="仿宋" w:cs="仿宋"/>
          <w:sz w:val="32"/>
          <w:szCs w:val="32"/>
          <w:highlight w:val="none"/>
        </w:rPr>
      </w:pPr>
      <w:r>
        <w:rPr>
          <w:rFonts w:hint="eastAsia" w:ascii="仿宋" w:hAnsi="仿宋" w:eastAsia="仿宋" w:cs="仿宋"/>
          <w:sz w:val="32"/>
          <w:szCs w:val="32"/>
        </w:rPr>
        <w:t>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_GB2312" w:hAnsi="仿宋_GB2312" w:eastAsia="仿宋_GB2312" w:cs="仿宋_GB2312"/>
          <w:color w:val="auto"/>
          <w:sz w:val="32"/>
          <w:szCs w:val="32"/>
          <w:highlight w:val="none"/>
        </w:rPr>
        <w:t>单位</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部门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推荐意见</w:t>
      </w:r>
      <w:r>
        <w:rPr>
          <w:rFonts w:hint="eastAsia" w:ascii="仿宋" w:hAnsi="仿宋" w:eastAsia="仿宋" w:cs="仿宋"/>
          <w:sz w:val="32"/>
          <w:szCs w:val="32"/>
        </w:rPr>
        <w:t>材料</w:t>
      </w:r>
      <w:r>
        <w:rPr>
          <w:rFonts w:hint="eastAsia" w:ascii="仿宋" w:hAnsi="仿宋" w:eastAsia="仿宋" w:cs="仿宋"/>
          <w:sz w:val="32"/>
          <w:szCs w:val="32"/>
          <w:lang w:val="en-US" w:eastAsia="zh-CN"/>
        </w:rPr>
        <w:t>，包括基本信息、</w:t>
      </w:r>
      <w:r>
        <w:rPr>
          <w:rFonts w:hint="eastAsia" w:ascii="仿宋_GB2312" w:hAnsi="仿宋_GB2312" w:eastAsia="仿宋_GB2312" w:cs="仿宋_GB2312"/>
          <w:color w:val="auto"/>
          <w:sz w:val="32"/>
          <w:szCs w:val="32"/>
          <w:highlight w:val="none"/>
        </w:rPr>
        <w:t>思想政治表现、职业道德素养、工作表现</w:t>
      </w:r>
      <w:r>
        <w:rPr>
          <w:rFonts w:hint="eastAsia" w:ascii="仿宋_GB2312" w:hAnsi="仿宋_GB2312" w:eastAsia="仿宋_GB2312" w:cs="仿宋_GB2312"/>
          <w:color w:val="auto"/>
          <w:sz w:val="32"/>
          <w:szCs w:val="32"/>
          <w:highlight w:val="none"/>
          <w:lang w:val="en-US" w:eastAsia="zh-CN"/>
        </w:rPr>
        <w:t>等</w:t>
      </w:r>
      <w:r>
        <w:rPr>
          <w:rFonts w:hint="eastAsia" w:ascii="仿宋" w:hAnsi="仿宋" w:eastAsia="仿宋" w:cs="仿宋"/>
          <w:sz w:val="32"/>
          <w:szCs w:val="32"/>
          <w:highlight w:val="none"/>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三</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长春工程学院</w:t>
      </w:r>
      <w:r>
        <w:rPr>
          <w:rFonts w:hint="eastAsia" w:ascii="仿宋" w:hAnsi="仿宋" w:eastAsia="仿宋" w:cs="仿宋"/>
          <w:sz w:val="32"/>
          <w:szCs w:val="32"/>
          <w:highlight w:val="none"/>
        </w:rPr>
        <w:t>初级专业技术资格认定表》</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附件1</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val="en-US" w:eastAsia="zh-CN"/>
        </w:rPr>
        <w:t>长春工程学院</w:t>
      </w:r>
      <w:r>
        <w:rPr>
          <w:rFonts w:hint="eastAsia" w:ascii="仿宋" w:hAnsi="仿宋" w:eastAsia="仿宋" w:cs="仿宋"/>
          <w:sz w:val="32"/>
          <w:szCs w:val="32"/>
        </w:rPr>
        <w:t>初级专业技术资格汇总表》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附件2</w:t>
      </w:r>
      <w:r>
        <w:rPr>
          <w:rFonts w:hint="eastAsia" w:ascii="仿宋" w:hAnsi="仿宋" w:eastAsia="仿宋" w:cs="仿宋"/>
          <w:sz w:val="32"/>
          <w:szCs w:val="32"/>
          <w:lang w:eastAsia="zh-CN"/>
        </w:rPr>
        <w:t>）</w:t>
      </w:r>
      <w:r>
        <w:rPr>
          <w:rFonts w:hint="eastAsia" w:ascii="仿宋" w:hAnsi="仿宋" w:eastAsia="仿宋" w:cs="仿宋"/>
          <w:sz w:val="32"/>
          <w:szCs w:val="32"/>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color w:val="auto"/>
          <w:sz w:val="32"/>
          <w:szCs w:val="32"/>
          <w:highlight w:val="none"/>
          <w:lang w:val="en-US" w:eastAsia="zh-CN"/>
        </w:rPr>
        <w:t xml:space="preserve">第十三条 </w:t>
      </w:r>
      <w:r>
        <w:rPr>
          <w:rFonts w:hint="eastAsia" w:ascii="Times New Roman" w:hAnsi="Times New Roman" w:eastAsia="仿宋_GB2312" w:cs="Times New Roman"/>
          <w:sz w:val="32"/>
          <w:szCs w:val="32"/>
          <w:lang w:val="en-US" w:eastAsia="zh-CN"/>
        </w:rPr>
        <w:t>初级专业技术资格（职务）</w:t>
      </w:r>
      <w:r>
        <w:rPr>
          <w:rFonts w:hint="eastAsia" w:ascii="仿宋" w:hAnsi="仿宋" w:eastAsia="仿宋" w:cs="仿宋"/>
          <w:sz w:val="32"/>
          <w:szCs w:val="32"/>
        </w:rPr>
        <w:t>人员实行《</w:t>
      </w:r>
      <w:r>
        <w:rPr>
          <w:rFonts w:hint="eastAsia" w:ascii="仿宋" w:hAnsi="仿宋" w:eastAsia="仿宋" w:cs="仿宋"/>
          <w:sz w:val="32"/>
          <w:szCs w:val="32"/>
          <w:lang w:val="en-US" w:eastAsia="zh-CN"/>
        </w:rPr>
        <w:t>长春工程学院</w:t>
      </w:r>
      <w:r>
        <w:rPr>
          <w:rFonts w:hint="eastAsia" w:ascii="仿宋" w:hAnsi="仿宋" w:eastAsia="仿宋" w:cs="仿宋"/>
          <w:sz w:val="32"/>
          <w:szCs w:val="32"/>
        </w:rPr>
        <w:t>初级专业技术资格认定表》存档备案管理制度</w:t>
      </w:r>
      <w:r>
        <w:rPr>
          <w:rFonts w:hint="eastAsia" w:ascii="仿宋" w:hAnsi="仿宋" w:eastAsia="仿宋" w:cs="仿宋"/>
          <w:sz w:val="32"/>
          <w:szCs w:val="32"/>
          <w:highlight w:val="none"/>
        </w:rPr>
        <w:t>，不发</w:t>
      </w:r>
      <w:r>
        <w:rPr>
          <w:rFonts w:hint="eastAsia" w:ascii="仿宋" w:hAnsi="仿宋" w:eastAsia="仿宋" w:cs="仿宋"/>
          <w:sz w:val="32"/>
          <w:szCs w:val="32"/>
          <w:highlight w:val="none"/>
          <w:lang w:eastAsia="zh-CN"/>
        </w:rPr>
        <w:t>专业技术</w:t>
      </w:r>
      <w:r>
        <w:rPr>
          <w:rFonts w:hint="eastAsia" w:ascii="Times New Roman" w:hAnsi="Times New Roman" w:eastAsia="仿宋_GB2312" w:cs="Times New Roman"/>
          <w:sz w:val="32"/>
          <w:szCs w:val="32"/>
          <w:lang w:val="en-US" w:eastAsia="zh-CN"/>
        </w:rPr>
        <w:t>资格（职务）</w:t>
      </w:r>
      <w:r>
        <w:rPr>
          <w:rFonts w:hint="eastAsia" w:ascii="仿宋" w:hAnsi="仿宋" w:eastAsia="仿宋" w:cs="仿宋"/>
          <w:sz w:val="32"/>
          <w:szCs w:val="32"/>
          <w:highlight w:val="none"/>
        </w:rPr>
        <w:t>证</w:t>
      </w:r>
      <w:r>
        <w:rPr>
          <w:rFonts w:hint="eastAsia" w:ascii="仿宋" w:hAnsi="仿宋" w:eastAsia="仿宋" w:cs="仿宋"/>
          <w:sz w:val="32"/>
          <w:szCs w:val="32"/>
          <w:highlight w:val="none"/>
          <w:lang w:eastAsia="zh-CN"/>
        </w:rPr>
        <w:t>书</w:t>
      </w:r>
      <w:r>
        <w:rPr>
          <w:rFonts w:hint="eastAsia" w:ascii="仿宋" w:hAnsi="仿宋" w:eastAsia="仿宋" w:cs="仿宋"/>
          <w:sz w:val="32"/>
          <w:szCs w:val="32"/>
          <w:highlight w:val="none"/>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665"/>
        <w:jc w:val="both"/>
        <w:textAlignment w:val="auto"/>
        <w:rPr>
          <w:rFonts w:hint="eastAsia" w:ascii="仿宋" w:hAnsi="仿宋" w:eastAsia="仿宋" w:cs="仿宋"/>
          <w:sz w:val="32"/>
          <w:szCs w:val="32"/>
          <w:highlight w:val="none"/>
        </w:rPr>
      </w:pPr>
      <w:r>
        <w:rPr>
          <w:rFonts w:hint="eastAsia" w:ascii="黑体" w:hAnsi="黑体" w:eastAsia="黑体" w:cs="黑体"/>
          <w:color w:val="auto"/>
          <w:sz w:val="32"/>
          <w:szCs w:val="32"/>
          <w:highlight w:val="none"/>
          <w:lang w:val="en-US" w:eastAsia="zh-CN"/>
        </w:rPr>
        <w:t>第十四条</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初级</w:t>
      </w:r>
      <w:r>
        <w:rPr>
          <w:rFonts w:hint="eastAsia" w:ascii="仿宋" w:hAnsi="仿宋" w:eastAsia="仿宋" w:cs="仿宋"/>
          <w:sz w:val="32"/>
          <w:szCs w:val="32"/>
          <w:highlight w:val="none"/>
          <w:lang w:eastAsia="zh-CN"/>
        </w:rPr>
        <w:t>专业技术职务</w:t>
      </w:r>
      <w:r>
        <w:rPr>
          <w:rFonts w:hint="eastAsia" w:ascii="仿宋" w:hAnsi="仿宋" w:eastAsia="仿宋" w:cs="仿宋"/>
          <w:sz w:val="32"/>
          <w:szCs w:val="32"/>
          <w:highlight w:val="none"/>
        </w:rPr>
        <w:t>认定时间由</w:t>
      </w:r>
      <w:r>
        <w:rPr>
          <w:rFonts w:hint="eastAsia" w:ascii="仿宋" w:hAnsi="仿宋" w:eastAsia="仿宋" w:cs="仿宋"/>
          <w:sz w:val="32"/>
          <w:szCs w:val="32"/>
          <w:highlight w:val="none"/>
          <w:lang w:val="en-US" w:eastAsia="zh-CN"/>
        </w:rPr>
        <w:t>学校人事处</w:t>
      </w:r>
      <w:r>
        <w:rPr>
          <w:rFonts w:hint="eastAsia" w:ascii="仿宋" w:hAnsi="仿宋" w:eastAsia="仿宋" w:cs="仿宋"/>
          <w:sz w:val="32"/>
          <w:szCs w:val="32"/>
          <w:highlight w:val="none"/>
        </w:rPr>
        <w:t>统一在每年</w:t>
      </w:r>
      <w:r>
        <w:rPr>
          <w:rFonts w:hint="eastAsia" w:ascii="仿宋" w:hAnsi="仿宋" w:eastAsia="仿宋" w:cs="仿宋"/>
          <w:sz w:val="32"/>
          <w:szCs w:val="32"/>
          <w:highlight w:val="none"/>
          <w:lang w:val="en-US" w:eastAsia="zh-CN"/>
        </w:rPr>
        <w:t>3月和9月</w:t>
      </w:r>
      <w:r>
        <w:rPr>
          <w:rFonts w:hint="eastAsia" w:ascii="仿宋" w:hAnsi="仿宋" w:eastAsia="仿宋" w:cs="仿宋"/>
          <w:sz w:val="32"/>
          <w:szCs w:val="32"/>
          <w:highlight w:val="none"/>
          <w:lang w:eastAsia="zh-CN"/>
        </w:rPr>
        <w:t>组织</w:t>
      </w:r>
      <w:r>
        <w:rPr>
          <w:rFonts w:hint="eastAsia" w:ascii="仿宋" w:hAnsi="仿宋" w:eastAsia="仿宋" w:cs="仿宋"/>
          <w:sz w:val="32"/>
          <w:szCs w:val="32"/>
          <w:highlight w:val="none"/>
        </w:rPr>
        <w:t>申报，</w:t>
      </w:r>
      <w:r>
        <w:rPr>
          <w:rFonts w:hint="eastAsia" w:ascii="仿宋" w:hAnsi="仿宋" w:eastAsia="仿宋" w:cs="仿宋"/>
          <w:sz w:val="32"/>
          <w:szCs w:val="32"/>
          <w:highlight w:val="none"/>
          <w:lang w:val="en-US" w:eastAsia="zh-CN"/>
        </w:rPr>
        <w:t>12月份</w:t>
      </w:r>
      <w:r>
        <w:rPr>
          <w:rFonts w:hint="eastAsia" w:ascii="仿宋" w:hAnsi="仿宋" w:eastAsia="仿宋" w:cs="仿宋"/>
          <w:sz w:val="32"/>
          <w:szCs w:val="32"/>
          <w:highlight w:val="none"/>
        </w:rPr>
        <w:t>前</w:t>
      </w:r>
      <w:r>
        <w:rPr>
          <w:rFonts w:hint="eastAsia" w:ascii="仿宋" w:hAnsi="仿宋" w:eastAsia="仿宋" w:cs="仿宋"/>
          <w:sz w:val="32"/>
          <w:szCs w:val="32"/>
          <w:highlight w:val="none"/>
          <w:lang w:eastAsia="zh-CN"/>
        </w:rPr>
        <w:t>组织</w:t>
      </w:r>
      <w:r>
        <w:rPr>
          <w:rFonts w:hint="eastAsia" w:ascii="仿宋" w:hAnsi="仿宋" w:eastAsia="仿宋" w:cs="仿宋"/>
          <w:sz w:val="32"/>
          <w:szCs w:val="32"/>
          <w:highlight w:val="none"/>
        </w:rPr>
        <w:t>完成。</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jc w:val="center"/>
        <w:textAlignment w:val="auto"/>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第六章 附则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Fonts w:hint="eastAsia" w:ascii="黑体" w:hAnsi="黑体" w:eastAsia="黑体" w:cs="黑体"/>
          <w:sz w:val="32"/>
          <w:szCs w:val="32"/>
          <w:highlight w:val="none"/>
          <w:lang w:val="en-US" w:eastAsia="zh-CN"/>
        </w:rPr>
        <w:t>第十五条</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初级</w:t>
      </w:r>
      <w:r>
        <w:rPr>
          <w:rFonts w:hint="eastAsia" w:ascii="仿宋" w:hAnsi="仿宋" w:eastAsia="仿宋" w:cs="仿宋"/>
          <w:sz w:val="32"/>
          <w:szCs w:val="32"/>
          <w:highlight w:val="none"/>
          <w:lang w:eastAsia="zh-CN"/>
        </w:rPr>
        <w:t>专业技术职务</w:t>
      </w:r>
      <w:r>
        <w:rPr>
          <w:rFonts w:hint="eastAsia" w:ascii="仿宋" w:hAnsi="仿宋" w:eastAsia="仿宋" w:cs="仿宋"/>
          <w:sz w:val="32"/>
          <w:szCs w:val="32"/>
          <w:highlight w:val="none"/>
        </w:rPr>
        <w:t>认定工作不收取任何费用。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Fonts w:hint="eastAsia" w:ascii="黑体" w:hAnsi="黑体" w:eastAsia="黑体" w:cs="黑体"/>
          <w:sz w:val="32"/>
          <w:szCs w:val="32"/>
          <w:highlight w:val="none"/>
          <w:lang w:val="en-US" w:eastAsia="zh-CN"/>
        </w:rPr>
        <w:t>第十六条</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有下列情形之一的，不具备申报初级职称认定条件：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一</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具有行业准入专业限制要求和涉及人身生命财产安全等方面的专业政策规定不予认定的；</w:t>
      </w:r>
    </w:p>
    <w:p>
      <w:pPr>
        <w:spacing w:line="57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）受到</w:t>
      </w:r>
      <w:r>
        <w:rPr>
          <w:rFonts w:hint="eastAsia" w:ascii="仿宋_GB2312" w:hAnsi="仿宋" w:eastAsia="仿宋_GB2312"/>
          <w:color w:val="auto"/>
          <w:sz w:val="32"/>
          <w:szCs w:val="32"/>
          <w:highlight w:val="none"/>
        </w:rPr>
        <w:t>行政记过、党内警告以上处分</w:t>
      </w:r>
      <w:r>
        <w:rPr>
          <w:rFonts w:hint="eastAsia" w:ascii="仿宋_GB2312" w:hAnsi="仿宋_GB2312" w:eastAsia="仿宋_GB2312" w:cs="仿宋_GB2312"/>
          <w:color w:val="auto"/>
          <w:sz w:val="32"/>
          <w:szCs w:val="32"/>
          <w:highlight w:val="none"/>
        </w:rPr>
        <w:t>的，在受处分期间不得参加专业技术职务任职资格评聘。</w:t>
      </w:r>
    </w:p>
    <w:p>
      <w:pPr>
        <w:spacing w:line="570" w:lineRule="exact"/>
        <w:ind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rPr>
        <w:t>）因重大案件受审查未做结论、劳动教养处罚期限未满的专业技术人员，暂不评聘专业技术职务。</w:t>
      </w:r>
    </w:p>
    <w:p>
      <w:pPr>
        <w:spacing w:line="57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rPr>
        <w:t>）考核结果为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基本合格</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及以下，考核当年不计算为现聘岗位任职年限，第二年不得申报专业技术职务；不参加年度考核或者考核结果为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不定等次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（初次就业在本年度试用期内或非初次就业累计不满6个月除外），考核当年不计算为现聘岗位任职年限，第二年不得申报专业技术职务。</w:t>
      </w:r>
    </w:p>
    <w:p>
      <w:pPr>
        <w:spacing w:line="570" w:lineRule="exact"/>
        <w:ind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rPr>
        <w:t>）有悖职业道德或师德行为者，或工作中出现重大失误（如教学事故、安全责任事故、泄密事故等）的人员，两年内不得申报专业技术职务。</w:t>
      </w:r>
    </w:p>
    <w:p>
      <w:pPr>
        <w:spacing w:line="570" w:lineRule="exact"/>
        <w:ind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六</w:t>
      </w:r>
      <w:r>
        <w:rPr>
          <w:rFonts w:hint="eastAsia" w:ascii="仿宋_GB2312" w:hAnsi="仿宋_GB2312" w:eastAsia="仿宋_GB2312" w:cs="仿宋_GB2312"/>
          <w:color w:val="auto"/>
          <w:sz w:val="32"/>
          <w:szCs w:val="32"/>
          <w:highlight w:val="none"/>
        </w:rPr>
        <w:t>）有抄袭、剽窃、侵吞他人学术成果，伪造、篡改数据文献，或者捏造事实等学术不端行为者，三年内不得申报专业技术职务。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七</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取得多个初级职称的人员不得重复申报，一经查实，追究本人</w:t>
      </w:r>
      <w:r>
        <w:rPr>
          <w:rFonts w:hint="eastAsia" w:ascii="仿宋" w:hAnsi="仿宋" w:eastAsia="仿宋" w:cs="仿宋"/>
          <w:sz w:val="32"/>
          <w:szCs w:val="32"/>
          <w:highlight w:val="none"/>
          <w:lang w:val="en-US" w:eastAsia="zh-CN"/>
        </w:rPr>
        <w:t>所在</w:t>
      </w:r>
      <w:r>
        <w:rPr>
          <w:rFonts w:hint="eastAsia" w:ascii="仿宋" w:hAnsi="仿宋" w:eastAsia="仿宋" w:cs="仿宋"/>
          <w:sz w:val="32"/>
          <w:szCs w:val="32"/>
          <w:highlight w:val="none"/>
        </w:rPr>
        <w:t>单位</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部门</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责任，列入</w:t>
      </w:r>
      <w:r>
        <w:rPr>
          <w:rFonts w:hint="eastAsia" w:ascii="仿宋" w:hAnsi="仿宋" w:eastAsia="仿宋" w:cs="仿宋"/>
          <w:sz w:val="32"/>
          <w:szCs w:val="32"/>
          <w:highlight w:val="none"/>
          <w:lang w:val="en-US" w:eastAsia="zh-CN"/>
        </w:rPr>
        <w:t>学校</w:t>
      </w:r>
      <w:r>
        <w:rPr>
          <w:rFonts w:hint="eastAsia" w:ascii="仿宋" w:hAnsi="仿宋" w:eastAsia="仿宋" w:cs="仿宋"/>
          <w:sz w:val="32"/>
          <w:szCs w:val="32"/>
          <w:highlight w:val="none"/>
        </w:rPr>
        <w:t>专业技术人员失信档案</w:t>
      </w:r>
      <w:r>
        <w:rPr>
          <w:rFonts w:hint="eastAsia" w:ascii="仿宋" w:hAnsi="仿宋" w:eastAsia="仿宋" w:cs="仿宋"/>
          <w:sz w:val="32"/>
          <w:szCs w:val="32"/>
          <w:highlight w:val="none"/>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64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八</w:t>
      </w:r>
      <w:r>
        <w:rPr>
          <w:rFonts w:hint="eastAsia" w:ascii="仿宋" w:hAnsi="仿宋" w:eastAsia="仿宋" w:cs="仿宋"/>
          <w:sz w:val="32"/>
          <w:szCs w:val="32"/>
          <w:lang w:eastAsia="zh-CN"/>
        </w:rPr>
        <w:t>）</w:t>
      </w:r>
      <w:r>
        <w:rPr>
          <w:rFonts w:hint="eastAsia" w:ascii="仿宋" w:hAnsi="仿宋" w:eastAsia="仿宋" w:cs="仿宋"/>
          <w:sz w:val="32"/>
          <w:szCs w:val="32"/>
        </w:rPr>
        <w:t>对达到离退休年龄已办理离（退）休手续的专业技术人员，也不得参加初级职称认定工作</w:t>
      </w:r>
      <w:r>
        <w:rPr>
          <w:rFonts w:hint="eastAsia" w:ascii="仿宋" w:hAnsi="仿宋" w:eastAsia="仿宋" w:cs="仿宋"/>
          <w:sz w:val="32"/>
          <w:szCs w:val="32"/>
          <w:lang w:eastAsia="zh-CN"/>
        </w:rPr>
        <w:t>；</w:t>
      </w:r>
    </w:p>
    <w:p>
      <w:pPr>
        <w:spacing w:line="570" w:lineRule="exact"/>
        <w:ind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九</w:t>
      </w:r>
      <w:r>
        <w:rPr>
          <w:rFonts w:hint="eastAsia" w:ascii="仿宋_GB2312" w:hAnsi="仿宋_GB2312" w:eastAsia="仿宋_GB2312" w:cs="仿宋_GB2312"/>
          <w:color w:val="auto"/>
          <w:sz w:val="32"/>
          <w:szCs w:val="32"/>
          <w:highlight w:val="none"/>
        </w:rPr>
        <w:t>）上级政策文件及学校执行文件中规定不能申报专业技术职务的其他情况。</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sz w:val="32"/>
          <w:szCs w:val="32"/>
          <w:lang w:val="en-US" w:eastAsia="zh-CN"/>
        </w:rPr>
        <w:t>第十七条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color w:val="auto"/>
          <w:sz w:val="32"/>
          <w:szCs w:val="32"/>
          <w:highlight w:val="none"/>
        </w:rPr>
        <w:t>本办法与学校其他专业技术职务评聘规定不符的，以本办法为准。如遇上级政策调整，以上级政策为准。未尽事宜，由学校</w:t>
      </w:r>
      <w:r>
        <w:rPr>
          <w:rFonts w:hint="eastAsia" w:ascii="仿宋_GB2312" w:hAnsi="仿宋_GB2312" w:eastAsia="仿宋_GB2312" w:cs="仿宋_GB2312"/>
          <w:color w:val="auto"/>
          <w:sz w:val="32"/>
          <w:szCs w:val="32"/>
          <w:highlight w:val="none"/>
          <w:lang w:val="en-US" w:eastAsia="zh-CN"/>
        </w:rPr>
        <w:t>专业技术评聘工作</w:t>
      </w:r>
      <w:r>
        <w:rPr>
          <w:rFonts w:hint="eastAsia" w:ascii="仿宋_GB2312" w:hAnsi="仿宋_GB2312" w:eastAsia="仿宋_GB2312" w:cs="仿宋_GB2312"/>
          <w:color w:val="auto"/>
          <w:sz w:val="32"/>
          <w:szCs w:val="32"/>
          <w:highlight w:val="none"/>
        </w:rPr>
        <w:t>领导小组研究决定。</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sz w:val="32"/>
          <w:szCs w:val="32"/>
          <w:lang w:val="en-US" w:eastAsia="zh-CN"/>
        </w:rPr>
        <w:t>第十八条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color w:val="auto"/>
          <w:sz w:val="32"/>
          <w:szCs w:val="32"/>
          <w:highlight w:val="none"/>
        </w:rPr>
        <w:t>本办法自发布之日起执行，由</w:t>
      </w:r>
      <w:r>
        <w:rPr>
          <w:rFonts w:hint="eastAsia" w:ascii="仿宋_GB2312" w:hAnsi="仿宋_GB2312" w:eastAsia="仿宋_GB2312" w:cs="仿宋_GB2312"/>
          <w:color w:val="auto"/>
          <w:sz w:val="32"/>
          <w:szCs w:val="32"/>
          <w:highlight w:val="none"/>
          <w:lang w:val="en-US" w:eastAsia="zh-CN"/>
        </w:rPr>
        <w:t>人事处</w:t>
      </w:r>
      <w:r>
        <w:rPr>
          <w:rFonts w:hint="eastAsia" w:ascii="仿宋_GB2312" w:hAnsi="仿宋_GB2312" w:eastAsia="仿宋_GB2312" w:cs="仿宋_GB2312"/>
          <w:color w:val="auto"/>
          <w:sz w:val="32"/>
          <w:szCs w:val="32"/>
          <w:highlight w:val="none"/>
        </w:rPr>
        <w:t>负责解释。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640"/>
        <w:jc w:val="both"/>
        <w:textAlignment w:val="auto"/>
        <w:rPr>
          <w:rFonts w:hint="eastAsia" w:ascii="仿宋" w:hAnsi="仿宋" w:eastAsia="仿宋" w:cs="仿宋"/>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1.长春工程学院</w:t>
      </w:r>
      <w:r>
        <w:rPr>
          <w:rFonts w:hint="eastAsia" w:ascii="仿宋" w:hAnsi="仿宋" w:eastAsia="仿宋" w:cs="仿宋"/>
          <w:sz w:val="32"/>
          <w:szCs w:val="32"/>
        </w:rPr>
        <w:t>初级专业技术资格认定表</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2.长春工程学院</w:t>
      </w:r>
      <w:r>
        <w:rPr>
          <w:rFonts w:hint="eastAsia" w:ascii="仿宋" w:hAnsi="仿宋" w:eastAsia="仿宋" w:cs="仿宋"/>
          <w:sz w:val="32"/>
          <w:szCs w:val="32"/>
        </w:rPr>
        <w:t>初级专业技术资格汇总表</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default" w:ascii="仿宋" w:hAnsi="仿宋" w:eastAsia="仿宋" w:cs="仿宋"/>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5120" w:firstLineChars="1600"/>
        <w:jc w:val="both"/>
        <w:textAlignment w:val="auto"/>
      </w:pPr>
      <w:r>
        <w:rPr>
          <w:rFonts w:hint="eastAsia" w:ascii="仿宋" w:hAnsi="仿宋" w:eastAsia="仿宋" w:cs="仿宋"/>
          <w:sz w:val="32"/>
          <w:szCs w:val="32"/>
          <w:lang w:val="en-US" w:eastAsia="zh-CN"/>
        </w:rPr>
        <w:t>2022年11月8日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A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lZTJlNmU5MjBkYTg2OGQ4ZjBlNDkyYTE3NGRkOWYifQ=="/>
  </w:docVars>
  <w:rsids>
    <w:rsidRoot w:val="00000000"/>
    <w:rsid w:val="08CD7EE6"/>
    <w:rsid w:val="0BF57DE5"/>
    <w:rsid w:val="11C60AD0"/>
    <w:rsid w:val="15C71ED4"/>
    <w:rsid w:val="17E63885"/>
    <w:rsid w:val="1AD2367D"/>
    <w:rsid w:val="20393B2D"/>
    <w:rsid w:val="22F95D62"/>
    <w:rsid w:val="237A0EA4"/>
    <w:rsid w:val="2C583D4C"/>
    <w:rsid w:val="2D5B34B7"/>
    <w:rsid w:val="308A0C16"/>
    <w:rsid w:val="335B6ACB"/>
    <w:rsid w:val="35761E72"/>
    <w:rsid w:val="378253AF"/>
    <w:rsid w:val="3AC0143A"/>
    <w:rsid w:val="50511EF0"/>
    <w:rsid w:val="53670012"/>
    <w:rsid w:val="55204AF0"/>
    <w:rsid w:val="55F82210"/>
    <w:rsid w:val="5C1922D1"/>
    <w:rsid w:val="5CDE0865"/>
    <w:rsid w:val="5E2C47DE"/>
    <w:rsid w:val="603807BE"/>
    <w:rsid w:val="61B509CC"/>
    <w:rsid w:val="62DD2B82"/>
    <w:rsid w:val="6556186F"/>
    <w:rsid w:val="67B04EB9"/>
    <w:rsid w:val="6B0A7C7D"/>
    <w:rsid w:val="70B623BC"/>
    <w:rsid w:val="763E56BC"/>
    <w:rsid w:val="7873161B"/>
    <w:rsid w:val="7C792C1C"/>
    <w:rsid w:val="7DE83060"/>
    <w:rsid w:val="7FFE1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line="240" w:lineRule="auto"/>
      <w:jc w:val="left"/>
    </w:pPr>
    <w:rPr>
      <w:rFonts w:ascii="宋体" w:hAnsi="宋体" w:cs="宋体"/>
      <w:kern w:val="0"/>
      <w:sz w:val="24"/>
      <w:szCs w:val="24"/>
    </w:rPr>
  </w:style>
  <w:style w:type="character" w:styleId="7">
    <w:name w:val="Strong"/>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1991</Words>
  <Characters>2006</Characters>
  <Lines>0</Lines>
  <Paragraphs>0</Paragraphs>
  <TotalTime>5</TotalTime>
  <ScaleCrop>false</ScaleCrop>
  <LinksUpToDate>false</LinksUpToDate>
  <CharactersWithSpaces>2062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2022-06-20T06:30:00Z</dcterms:created>
  <dc:creator>Administrator</dc:creator>
  <cp:lastModifiedBy>God or Dog</cp:lastModifiedBy>
  <cp:lastPrinted>2022-11-03T04:11:00Z</cp:lastPrinted>
  <dcterms:modified xsi:type="dcterms:W3CDTF">2022-11-16T02:17:05Z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9997FAD7E2974C369CEDA4FF7CAFA56E</vt:lpwstr>
  </property>
</Properties>
</file>